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4DA8E6CE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3D614568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720191EF" w:rsidR="00FA086B" w:rsidRPr="003E0248" w:rsidRDefault="00FA086B" w:rsidP="00FA086B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7A2280">
        <w:rPr>
          <w:rFonts w:cstheme="minorHAnsi"/>
          <w:b/>
          <w:bCs/>
          <w:color w:val="388600"/>
          <w:sz w:val="24"/>
          <w:szCs w:val="24"/>
        </w:rPr>
        <w:t>29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>
        <w:rPr>
          <w:rFonts w:cstheme="minorHAnsi"/>
          <w:b/>
          <w:bCs/>
          <w:color w:val="388600"/>
          <w:sz w:val="24"/>
          <w:szCs w:val="24"/>
        </w:rPr>
        <w:t>12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.2025 DO </w:t>
      </w:r>
      <w:r w:rsidR="007A2280">
        <w:rPr>
          <w:rFonts w:cstheme="minorHAnsi"/>
          <w:b/>
          <w:bCs/>
          <w:color w:val="388600"/>
          <w:sz w:val="24"/>
          <w:szCs w:val="24"/>
        </w:rPr>
        <w:t>2</w:t>
      </w:r>
      <w:r>
        <w:rPr>
          <w:rFonts w:cstheme="minorHAnsi"/>
          <w:b/>
          <w:bCs/>
          <w:color w:val="388600"/>
          <w:sz w:val="24"/>
          <w:szCs w:val="24"/>
        </w:rPr>
        <w:t>.1.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</w:t>
      </w:r>
      <w:r w:rsidR="000A1EB7">
        <w:rPr>
          <w:rFonts w:cstheme="minorHAnsi"/>
          <w:b/>
          <w:bCs/>
          <w:color w:val="388600"/>
          <w:sz w:val="24"/>
          <w:szCs w:val="24"/>
        </w:rPr>
        <w:t>6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F9B5F86" w14:textId="5FCB6CF7" w:rsidR="00FA086B" w:rsidRPr="00DF6D85" w:rsidRDefault="00FA086B" w:rsidP="00FA086B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7A2280">
        <w:rPr>
          <w:rFonts w:asciiTheme="majorHAnsi" w:hAnsiTheme="majorHAnsi" w:cstheme="majorHAnsi"/>
          <w:b/>
          <w:bCs/>
          <w:color w:val="FF0000"/>
          <w:sz w:val="28"/>
          <w:szCs w:val="28"/>
        </w:rPr>
        <w:t>29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.12</w:t>
      </w:r>
    </w:p>
    <w:p w14:paraId="56AC4443" w14:textId="75843B00" w:rsidR="00FA086B" w:rsidRDefault="00FA086B" w:rsidP="00FA086B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CA3E67"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894F78">
        <w:rPr>
          <w:rFonts w:cstheme="minorHAnsi"/>
          <w:color w:val="0D0D0D" w:themeColor="text1" w:themeTint="F2"/>
          <w:sz w:val="28"/>
          <w:szCs w:val="28"/>
        </w:rPr>
        <w:t xml:space="preserve"> robidova marmelada,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 w:rsidR="0004759E"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29C39B1A" w14:textId="3532E62A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7D5D0D">
        <w:rPr>
          <w:rFonts w:cstheme="minorHAnsi"/>
          <w:color w:val="0D0D0D" w:themeColor="text1" w:themeTint="F2"/>
          <w:sz w:val="28"/>
          <w:szCs w:val="28"/>
        </w:rPr>
        <w:t>cveta</w:t>
      </w:r>
      <w:r w:rsidR="005D3A55">
        <w:rPr>
          <w:rFonts w:cstheme="minorHAnsi"/>
          <w:color w:val="0D0D0D" w:themeColor="text1" w:themeTint="F2"/>
          <w:sz w:val="28"/>
          <w:szCs w:val="28"/>
        </w:rPr>
        <w:t>čna juha, goveji golaž, polenta, solata (1,7)</w:t>
      </w:r>
    </w:p>
    <w:p w14:paraId="50220957" w14:textId="68F6C79A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213F74">
        <w:rPr>
          <w:rFonts w:cstheme="minorHAnsi"/>
          <w:color w:val="0D0D0D" w:themeColor="text1" w:themeTint="F2"/>
          <w:sz w:val="28"/>
          <w:szCs w:val="28"/>
        </w:rPr>
        <w:t>hruške</w:t>
      </w:r>
      <w:r w:rsidR="00532171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>
        <w:rPr>
          <w:rFonts w:cstheme="minorHAnsi"/>
          <w:color w:val="0D0D0D" w:themeColor="text1" w:themeTint="F2"/>
          <w:sz w:val="28"/>
          <w:szCs w:val="28"/>
        </w:rPr>
        <w:t>rezina kruha (1)</w:t>
      </w:r>
    </w:p>
    <w:p w14:paraId="44CD20BA" w14:textId="42E841C2" w:rsidR="00FA086B" w:rsidRPr="00DF6D85" w:rsidRDefault="00FA086B" w:rsidP="00FA086B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7A2280">
        <w:rPr>
          <w:rFonts w:asciiTheme="majorHAnsi" w:hAnsiTheme="majorHAnsi" w:cstheme="majorHAnsi"/>
          <w:b/>
          <w:bCs/>
          <w:color w:val="008000"/>
          <w:sz w:val="28"/>
          <w:szCs w:val="28"/>
        </w:rPr>
        <w:t>30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.12</w:t>
      </w:r>
    </w:p>
    <w:p w14:paraId="0C6D5C69" w14:textId="4465E405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6A7FD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238DA">
        <w:rPr>
          <w:rFonts w:cstheme="minorHAnsi"/>
          <w:color w:val="0D0D0D" w:themeColor="text1" w:themeTint="F2"/>
          <w:sz w:val="28"/>
          <w:szCs w:val="28"/>
        </w:rPr>
        <w:t>kuhan pršut</w:t>
      </w:r>
      <w:r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E238DA">
        <w:rPr>
          <w:rFonts w:cstheme="minorHAnsi"/>
          <w:color w:val="0D0D0D" w:themeColor="text1" w:themeTint="F2"/>
          <w:sz w:val="28"/>
          <w:szCs w:val="28"/>
        </w:rPr>
        <w:t xml:space="preserve">kisle kumarice, </w:t>
      </w:r>
      <w:r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2534393D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5D3A55">
        <w:rPr>
          <w:rFonts w:cstheme="minorHAnsi"/>
          <w:color w:val="0D0D0D" w:themeColor="text1" w:themeTint="F2"/>
          <w:sz w:val="28"/>
          <w:szCs w:val="28"/>
        </w:rPr>
        <w:t xml:space="preserve">piščančja obara, </w:t>
      </w:r>
      <w:r w:rsidR="002A2E83">
        <w:rPr>
          <w:rFonts w:cstheme="minorHAnsi"/>
          <w:color w:val="0D0D0D" w:themeColor="text1" w:themeTint="F2"/>
          <w:sz w:val="28"/>
          <w:szCs w:val="28"/>
        </w:rPr>
        <w:t xml:space="preserve">ajdovi </w:t>
      </w:r>
      <w:r w:rsidR="005D3A55">
        <w:rPr>
          <w:rFonts w:cstheme="minorHAnsi"/>
          <w:color w:val="0D0D0D" w:themeColor="text1" w:themeTint="F2"/>
          <w:sz w:val="28"/>
          <w:szCs w:val="28"/>
        </w:rPr>
        <w:t>žganci (1)</w:t>
      </w:r>
    </w:p>
    <w:p w14:paraId="5009D0F1" w14:textId="189716CC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6718B9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213F74">
        <w:rPr>
          <w:rFonts w:cstheme="minorHAnsi"/>
          <w:color w:val="0D0D0D" w:themeColor="text1" w:themeTint="F2"/>
          <w:sz w:val="28"/>
          <w:szCs w:val="28"/>
        </w:rPr>
        <w:t>banana</w:t>
      </w:r>
      <w:r w:rsidR="00E10D92"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bookmarkEnd w:id="2"/>
    <w:p w14:paraId="23A18AC3" w14:textId="5232A1EC" w:rsidR="00FA086B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7A2280">
        <w:rPr>
          <w:rFonts w:asciiTheme="majorHAnsi" w:hAnsiTheme="majorHAnsi" w:cstheme="majorHAnsi"/>
          <w:b/>
          <w:bCs/>
          <w:color w:val="0000FF"/>
          <w:sz w:val="28"/>
          <w:szCs w:val="28"/>
        </w:rPr>
        <w:t>31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.12</w:t>
      </w:r>
    </w:p>
    <w:p w14:paraId="0755332F" w14:textId="08959D3A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00492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69753D">
        <w:rPr>
          <w:rFonts w:cstheme="minorHAnsi"/>
          <w:color w:val="0D0D0D" w:themeColor="text1" w:themeTint="F2"/>
          <w:sz w:val="28"/>
          <w:szCs w:val="28"/>
        </w:rPr>
        <w:t>ovse</w:t>
      </w:r>
      <w:r w:rsidR="0000492D">
        <w:rPr>
          <w:rFonts w:cstheme="minorHAnsi"/>
          <w:color w:val="0D0D0D" w:themeColor="text1" w:themeTint="F2"/>
          <w:sz w:val="28"/>
          <w:szCs w:val="28"/>
        </w:rPr>
        <w:t>ni obročki</w:t>
      </w:r>
      <w:r>
        <w:rPr>
          <w:rFonts w:cstheme="minorHAnsi"/>
          <w:color w:val="0D0D0D" w:themeColor="text1" w:themeTint="F2"/>
          <w:sz w:val="28"/>
          <w:szCs w:val="28"/>
        </w:rPr>
        <w:t>, mleko (1,7)</w:t>
      </w:r>
    </w:p>
    <w:p w14:paraId="6A994B78" w14:textId="2E43EED3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proofErr w:type="spellStart"/>
      <w:r w:rsidR="002A2E83">
        <w:rPr>
          <w:rFonts w:cstheme="minorHAnsi"/>
          <w:color w:val="0D0D0D" w:themeColor="text1" w:themeTint="F2"/>
          <w:sz w:val="28"/>
          <w:szCs w:val="28"/>
        </w:rPr>
        <w:t>boranja</w:t>
      </w:r>
      <w:proofErr w:type="spellEnd"/>
      <w:r w:rsidR="002A2E83">
        <w:rPr>
          <w:rFonts w:cstheme="minorHAnsi"/>
          <w:color w:val="0D0D0D" w:themeColor="text1" w:themeTint="F2"/>
          <w:sz w:val="28"/>
          <w:szCs w:val="28"/>
        </w:rPr>
        <w:t xml:space="preserve"> z mesom, krompir v kosih (1)</w:t>
      </w:r>
    </w:p>
    <w:p w14:paraId="15F119AE" w14:textId="6B7293C4" w:rsidR="00FA086B" w:rsidRPr="00C61023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8018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0864B5">
        <w:rPr>
          <w:rFonts w:cstheme="minorHAnsi"/>
          <w:color w:val="0D0D0D" w:themeColor="text1" w:themeTint="F2"/>
          <w:sz w:val="28"/>
          <w:szCs w:val="28"/>
        </w:rPr>
        <w:t>mandarine</w:t>
      </w:r>
      <w:r w:rsidR="00213F74">
        <w:rPr>
          <w:rFonts w:cstheme="minorHAnsi"/>
          <w:color w:val="0D0D0D" w:themeColor="text1" w:themeTint="F2"/>
          <w:sz w:val="28"/>
          <w:szCs w:val="28"/>
        </w:rPr>
        <w:t xml:space="preserve">, rezina kruha </w:t>
      </w:r>
      <w:r w:rsidR="00E80187"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5D72EEF1" w14:textId="30315D43" w:rsidR="00FA086B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1.1</w:t>
      </w:r>
    </w:p>
    <w:p w14:paraId="54591B3F" w14:textId="78B2CE5C" w:rsidR="00454259" w:rsidRPr="00DF6D85" w:rsidRDefault="00454259" w:rsidP="00FA086B">
      <w:pPr>
        <w:rPr>
          <w:rFonts w:ascii="Gabriola" w:hAnsi="Gabriola" w:cs="Courier New"/>
          <w:b/>
          <w:bCs/>
          <w:color w:val="FF0066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PRAZNIK</w:t>
      </w:r>
    </w:p>
    <w:p w14:paraId="16F5AF38" w14:textId="6BC51FD2" w:rsidR="00FA086B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7A2280">
        <w:rPr>
          <w:rFonts w:asciiTheme="majorHAnsi" w:hAnsiTheme="majorHAnsi" w:cstheme="majorHAnsi"/>
          <w:b/>
          <w:bCs/>
          <w:color w:val="FF6600"/>
          <w:sz w:val="28"/>
          <w:szCs w:val="28"/>
        </w:rPr>
        <w:t>2</w:t>
      </w:r>
      <w:r>
        <w:rPr>
          <w:rFonts w:asciiTheme="majorHAnsi" w:hAnsiTheme="majorHAnsi" w:cstheme="majorHAnsi"/>
          <w:b/>
          <w:bCs/>
          <w:color w:val="FF6600"/>
          <w:sz w:val="28"/>
          <w:szCs w:val="28"/>
        </w:rPr>
        <w:t>.1</w:t>
      </w:r>
    </w:p>
    <w:p w14:paraId="659CF564" w14:textId="40EBF83E" w:rsidR="00454259" w:rsidRPr="00A82F21" w:rsidRDefault="00454259" w:rsidP="00FA086B">
      <w:pPr>
        <w:rPr>
          <w:rFonts w:ascii="Gabriola" w:hAnsi="Gabriola" w:cs="Courier New"/>
          <w:b/>
          <w:bCs/>
          <w:color w:val="FF660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FF6600"/>
          <w:sz w:val="28"/>
          <w:szCs w:val="28"/>
        </w:rPr>
        <w:t>PRAZNIK</w:t>
      </w:r>
    </w:p>
    <w:p w14:paraId="42162027" w14:textId="77777777" w:rsidR="00FA086B" w:rsidRDefault="00FA086B" w:rsidP="00FA086B"/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492D"/>
    <w:rsid w:val="0004759E"/>
    <w:rsid w:val="00065EBF"/>
    <w:rsid w:val="00075129"/>
    <w:rsid w:val="000864B5"/>
    <w:rsid w:val="000A1EB7"/>
    <w:rsid w:val="00171C79"/>
    <w:rsid w:val="001A3C3B"/>
    <w:rsid w:val="001D6C7C"/>
    <w:rsid w:val="00213F74"/>
    <w:rsid w:val="002A2E83"/>
    <w:rsid w:val="002B02A5"/>
    <w:rsid w:val="003125E5"/>
    <w:rsid w:val="00326A01"/>
    <w:rsid w:val="0034287E"/>
    <w:rsid w:val="003665DC"/>
    <w:rsid w:val="003E25FD"/>
    <w:rsid w:val="003E7184"/>
    <w:rsid w:val="0040083B"/>
    <w:rsid w:val="00416CA3"/>
    <w:rsid w:val="00435859"/>
    <w:rsid w:val="00454259"/>
    <w:rsid w:val="00463FEC"/>
    <w:rsid w:val="0047713B"/>
    <w:rsid w:val="00490395"/>
    <w:rsid w:val="004B291C"/>
    <w:rsid w:val="004C030C"/>
    <w:rsid w:val="00532171"/>
    <w:rsid w:val="00582D32"/>
    <w:rsid w:val="00596653"/>
    <w:rsid w:val="00597DE7"/>
    <w:rsid w:val="005D3063"/>
    <w:rsid w:val="005D3A55"/>
    <w:rsid w:val="005E7FEC"/>
    <w:rsid w:val="0060572F"/>
    <w:rsid w:val="00622941"/>
    <w:rsid w:val="006451E4"/>
    <w:rsid w:val="006602E6"/>
    <w:rsid w:val="00663371"/>
    <w:rsid w:val="006718B9"/>
    <w:rsid w:val="00675206"/>
    <w:rsid w:val="0069660D"/>
    <w:rsid w:val="0069753D"/>
    <w:rsid w:val="006A7FD7"/>
    <w:rsid w:val="006B3CF4"/>
    <w:rsid w:val="006C236D"/>
    <w:rsid w:val="006D2D65"/>
    <w:rsid w:val="00707292"/>
    <w:rsid w:val="00712B5B"/>
    <w:rsid w:val="00732BB6"/>
    <w:rsid w:val="00752B2B"/>
    <w:rsid w:val="007A2280"/>
    <w:rsid w:val="007B29B2"/>
    <w:rsid w:val="007D5D0D"/>
    <w:rsid w:val="00840E09"/>
    <w:rsid w:val="00844115"/>
    <w:rsid w:val="00845293"/>
    <w:rsid w:val="008545F6"/>
    <w:rsid w:val="00875AAB"/>
    <w:rsid w:val="00894F78"/>
    <w:rsid w:val="008C1412"/>
    <w:rsid w:val="008C7C7C"/>
    <w:rsid w:val="00983C06"/>
    <w:rsid w:val="00A009A3"/>
    <w:rsid w:val="00A2629C"/>
    <w:rsid w:val="00A45DBA"/>
    <w:rsid w:val="00A47B5D"/>
    <w:rsid w:val="00A91448"/>
    <w:rsid w:val="00AB4003"/>
    <w:rsid w:val="00AB709F"/>
    <w:rsid w:val="00AE2844"/>
    <w:rsid w:val="00AF03D8"/>
    <w:rsid w:val="00B616E8"/>
    <w:rsid w:val="00BC18F5"/>
    <w:rsid w:val="00C23876"/>
    <w:rsid w:val="00C259D1"/>
    <w:rsid w:val="00CA3E67"/>
    <w:rsid w:val="00CA6940"/>
    <w:rsid w:val="00D1655F"/>
    <w:rsid w:val="00D21176"/>
    <w:rsid w:val="00DB2E1B"/>
    <w:rsid w:val="00DB67D2"/>
    <w:rsid w:val="00DE6F7A"/>
    <w:rsid w:val="00E03D52"/>
    <w:rsid w:val="00E10D92"/>
    <w:rsid w:val="00E238DA"/>
    <w:rsid w:val="00E80187"/>
    <w:rsid w:val="00E9169C"/>
    <w:rsid w:val="00E960D9"/>
    <w:rsid w:val="00ED41DE"/>
    <w:rsid w:val="00F030A5"/>
    <w:rsid w:val="00F50E16"/>
    <w:rsid w:val="00F77F88"/>
    <w:rsid w:val="00FA086B"/>
    <w:rsid w:val="00FC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2026-01-06T08:09:00Z</dcterms:created>
  <dcterms:modified xsi:type="dcterms:W3CDTF">2026-01-06T08:09:00Z</dcterms:modified>
</cp:coreProperties>
</file>